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Campion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1515 BROADWAY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Paramount Skydance Corp</w:t>
              </w:r>
            </w:hyperlink>
            <w:r>
              <w:rPr/>
              <w:t xml:space="preserve"> [ </w:t>
            </w:r>
            <w:r>
              <w:rPr>
                <w:rFonts w:ascii="Times;serif" w:hAnsi="Times;serif"/>
                <w:color w:val="0000FF"/>
                <w:sz w:val="24"/>
                <w:shd w:fill="FFFFFF" w:val="clear"/>
              </w:rPr>
              <w:t>PSKY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1"/>
        <w:gridCol w:w="905"/>
        <w:gridCol w:w="774"/>
        <w:gridCol w:w="601"/>
        <w:gridCol w:w="351"/>
        <w:gridCol w:w="980"/>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17,433</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17,433</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8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711"/>
        <w:gridCol w:w="906"/>
        <w:gridCol w:w="801"/>
        <w:gridCol w:w="846"/>
        <w:gridCol w:w="801"/>
        <w:gridCol w:w="801"/>
        <w:gridCol w:w="936"/>
        <w:gridCol w:w="831"/>
        <w:gridCol w:w="846"/>
      </w:tblGrid>
      <w:tr>
        <w:trPr>
          <w:tblHeader w:val="true"/>
        </w:trPr>
        <w:tc>
          <w:tcPr>
            <w:tcW w:w="125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17,433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B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46,893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46,893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identified in Table I represent shares of the Issuer's Class B common stock to which the Reporting Person became entitled, upon vesting of the Restricted Stock Units ("RSUs") identified in Table II, which were granted on January 13, 2026 and that vested on July 21, 2026, but which have not been received because the director elected to defer receipt. On July 21, 2026, the closing price of the Class B common stock on The NASDAQ Global Select Market was $8.53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share of the Issuer's Class B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will generally vest on the earlier of (i) the date of the Issuer's 2027 Annual Meeting of Stockholders and (ii) July 21, 2027, and a corresponding number of shares of Class B common stock will be delivered on the vesting date, unless the director has elected to defer receipt.</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Stephanie Kyoko McKinnon,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0153" TargetMode="External"/><Relationship Id="rId5" Type="http://schemas.openxmlformats.org/officeDocument/2006/relationships/hyperlink" Target="http://www.sec.gov/cgi-bin/browse-edgar?action=getcompany&amp;CIK=000204161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750</Words>
  <Characters>3953</Characters>
  <CharactersWithSpaces>4611</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